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spacing w:after="0" w:before="80" w:lineRule="auto"/>
        <w:ind w:left="2596" w:right="243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 </w:t>
      </w:r>
    </w:p>
    <w:p w:rsidR="00000000" w:rsidDel="00000000" w:rsidP="00000000" w:rsidRDefault="00000000" w:rsidRPr="00000000" w14:paraId="00000002">
      <w:pPr>
        <w:keepNext w:val="1"/>
        <w:keepLines w:val="1"/>
        <w:spacing w:after="0" w:before="80" w:lineRule="auto"/>
        <w:ind w:left="2596" w:right="2431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numPr>
          <w:ilvl w:val="0"/>
          <w:numId w:val="1"/>
        </w:numPr>
        <w:tabs>
          <w:tab w:val="left" w:leader="none" w:pos="665"/>
        </w:tabs>
        <w:spacing w:after="0" w:before="1" w:lineRule="auto"/>
        <w:ind w:left="785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RECURSOS DO EDITAL</w:t>
      </w:r>
    </w:p>
    <w:p w:rsidR="00000000" w:rsidDel="00000000" w:rsidP="00000000" w:rsidRDefault="00000000" w:rsidRPr="00000000" w14:paraId="00000004">
      <w:pPr>
        <w:keepNext w:val="1"/>
        <w:keepLines w:val="1"/>
        <w:tabs>
          <w:tab w:val="left" w:leader="none" w:pos="665"/>
        </w:tabs>
        <w:spacing w:after="0" w:before="1" w:lineRule="auto"/>
        <w:ind w:left="785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tabs>
          <w:tab w:val="left" w:leader="none" w:pos="665"/>
        </w:tabs>
        <w:spacing w:after="0" w:before="1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presente edital possui valor total de</w:t>
      </w:r>
      <w:r w:rsidDel="00000000" w:rsidR="00000000" w:rsidRPr="00000000">
        <w:rPr>
          <w:b w:val="1"/>
          <w:sz w:val="24"/>
          <w:szCs w:val="24"/>
          <w:rtl w:val="0"/>
        </w:rPr>
        <w:t xml:space="preserve"> R$ 239.000,00 (Duzentos quarenta e nove mil reais)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tabs>
          <w:tab w:val="left" w:leader="none" w:pos="665"/>
        </w:tabs>
        <w:spacing w:after="0" w:lineRule="auto"/>
        <w:ind w:left="670" w:hanging="24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DISTRIBUIÇÃO DE VAGAS E VALORES</w:t>
      </w:r>
    </w:p>
    <w:p w:rsidR="00000000" w:rsidDel="00000000" w:rsidP="00000000" w:rsidRDefault="00000000" w:rsidRPr="00000000" w14:paraId="00000007">
      <w:pPr>
        <w:spacing w:after="0" w:before="2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468.999999999998" w:type="dxa"/>
        <w:jc w:val="left"/>
        <w:tblInd w:w="-4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4"/>
        <w:gridCol w:w="2126"/>
        <w:gridCol w:w="2126"/>
        <w:gridCol w:w="1134"/>
        <w:gridCol w:w="1538"/>
        <w:gridCol w:w="1701"/>
        <w:tblGridChange w:id="0">
          <w:tblGrid>
            <w:gridCol w:w="1844"/>
            <w:gridCol w:w="2126"/>
            <w:gridCol w:w="2126"/>
            <w:gridCol w:w="1134"/>
            <w:gridCol w:w="1538"/>
            <w:gridCol w:w="170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Modalidades de Premiação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vagas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do prêmio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Artes Visuais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Trajetória de artistas expositores de artes visuais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 Exposição coletiva (mínimo  3 artistas)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R$ 08.000,00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R$ 16.000,00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2-Exposição individual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R$ 4.000,00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R$ 08.000,00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eebf6" w:val="clear"/>
          </w:tcPr>
          <w:p w:rsidR="00000000" w:rsidDel="00000000" w:rsidP="00000000" w:rsidRDefault="00000000" w:rsidRPr="00000000" w14:paraId="0000001B">
            <w:pPr>
              <w:spacing w:line="235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line="235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R$ 24.000,00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Literatura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spacing w:line="235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Escritores (as) autores (as) de obras inéditas e reconhecidas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line="235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1-Obras inéditas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R$ 8.000,00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R$ 16.000,00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line="235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2-Republicação/ revisão obras já publicadas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R$ 8.000,00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R$ 16.000,00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eebf6" w:val="clear"/>
          </w:tcPr>
          <w:p w:rsidR="00000000" w:rsidDel="00000000" w:rsidP="00000000" w:rsidRDefault="00000000" w:rsidRPr="00000000" w14:paraId="0000002D">
            <w:pPr>
              <w:spacing w:line="235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line="235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R$ 32.000,00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Artesanato 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spacing w:line="235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Instituições, grupos/coletivos, feiras e\ou redes de estruturação em artesanato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line="235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Realização/manutenção feira existente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R$ 31.000,00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R$ 31.000,00</w:t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line="235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Manutenção ateliê aquisição/produção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R$ 1.500,00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R$ 27.000,00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eebf6" w:val="clea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R$ 58.000,00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Musica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Shows/apresentações inéditas/existentes músicos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Bandas / Conjunto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R$ 10.000,00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R$ 30.000,00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Duplas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R$ 4.000,00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R$ 12.000,00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Cantor (a) Solo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R$ 2.000,00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R$ 4.000,00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R$ 46.000,00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Diversidade Cultural/Ações Afirmativas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Agentes culturais que promovem realização de ações afirmativas e diversidade cultural;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----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R$ 5.000,00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R$ 10.000,00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eebf6" w:val="clea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R$ 10.000,00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Áudio visual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Agentes culturais que promovem realização de ações de fortalecimento áudio visual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Documentário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R$ 7.500,00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R$ 7.500,00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Vídeo clipe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R$ 2.500,00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R$ 2.500,00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R$ 10.000,00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Culturas populares/tradicionais, economia criativa.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Agentes culturais que promovem ações que apoiam a manutenção  e promoção da cultura popular, tradicional, economia criativa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R$ 10.000,00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R$ 20.000,00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eebf6" w:val="clear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R$ 20.000,00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Artes Cênicas 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Apresentações espetáculos (teatral, circense/dança) existentes ou inéditos.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Conjunto (mínimo 04)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R$ 10.000,00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R$ 30.000,00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Solo ou duo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R$ 3.000,00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R$ 9.000,00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</w:tcPr>
          <w:p w:rsidR="00000000" w:rsidDel="00000000" w:rsidP="00000000" w:rsidRDefault="00000000" w:rsidRPr="00000000" w14:paraId="00000093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rPr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R$ 39.000,00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TOTAL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R$ 239.000,00</w:t>
            </w:r>
          </w:p>
        </w:tc>
      </w:tr>
    </w:tbl>
    <w:p w:rsidR="00000000" w:rsidDel="00000000" w:rsidP="00000000" w:rsidRDefault="00000000" w:rsidRPr="00000000" w14:paraId="0000009F">
      <w:pPr>
        <w:spacing w:after="0" w:line="276" w:lineRule="auto"/>
        <w:ind w:left="420" w:right="259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INSTRUÇÃO NORMATIVA MINC Nº 10, DE 28 DE DEZEMBRO DE 2023</w:t>
      </w:r>
    </w:p>
    <w:p w:rsidR="00000000" w:rsidDel="00000000" w:rsidP="00000000" w:rsidRDefault="00000000" w:rsidRPr="00000000" w14:paraId="000000A1">
      <w:pP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6º Ficam garantidas cotas em todo o edital de fomento realizados com recursos da Lei nº 14.399, de 2022, de no mínimo: </w:t>
      </w:r>
    </w:p>
    <w:p w:rsidR="00000000" w:rsidDel="00000000" w:rsidP="00000000" w:rsidRDefault="00000000" w:rsidRPr="00000000" w14:paraId="000000A2">
      <w:pP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vinte e cinco por cento das vagas para pessoas negras (pretas ou pardas); </w:t>
      </w:r>
    </w:p>
    <w:p w:rsidR="00000000" w:rsidDel="00000000" w:rsidP="00000000" w:rsidRDefault="00000000" w:rsidRPr="00000000" w14:paraId="000000A3">
      <w:pP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dez por cento das vagas para pessoas indígenas; </w:t>
      </w:r>
    </w:p>
    <w:p w:rsidR="00000000" w:rsidDel="00000000" w:rsidP="00000000" w:rsidRDefault="00000000" w:rsidRPr="00000000" w14:paraId="000000A4">
      <w:pPr>
        <w:shd w:fill="ffffff" w:val="clear"/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- cinco por cento para pessoas com deficiência.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18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-906294</wp:posOffset>
          </wp:positionH>
          <wp:positionV relativeFrom="paragraph">
            <wp:posOffset>-457192</wp:posOffset>
          </wp:positionV>
          <wp:extent cx="7546289" cy="10670650"/>
          <wp:effectExtent b="0" l="0" r="0" t="0"/>
          <wp:wrapNone/>
          <wp:docPr descr="Fundo preto com letras brancas&#10;&#10;Descrição gerada automaticamente" id="2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809625</wp:posOffset>
          </wp:positionH>
          <wp:positionV relativeFrom="paragraph">
            <wp:posOffset>-277886</wp:posOffset>
          </wp:positionV>
          <wp:extent cx="1639253" cy="610022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9253" cy="61002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A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ind w:left="-115" w:firstLine="0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A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A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8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t6Co/znxoXPwE40N6/GLtGzQaQ==">CgMxLjAyCGguZ2pkZ3hzOAByITE4OWVXV0JIQ29ZZVRSVWNLQTRuRnA0ZHBwUnhEQ3ZMMw==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